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E8" w:rsidRDefault="000E3908" w:rsidP="002D41D6">
      <w:pPr>
        <w:rPr>
          <w:rFonts w:ascii="Berlin Sans FB Demi" w:hAnsi="Berlin Sans FB Demi"/>
          <w:color w:val="365F91" w:themeColor="accent1" w:themeShade="BF"/>
          <w:sz w:val="32"/>
          <w:szCs w:val="32"/>
        </w:rPr>
      </w:pPr>
      <w:r>
        <w:rPr>
          <w:rFonts w:ascii="Berlin Sans FB Demi" w:hAnsi="Berlin Sans FB Demi"/>
          <w:noProof/>
          <w:color w:val="365F91" w:themeColor="accent1" w:themeShade="BF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7.45pt;margin-top:-34.15pt;width:357.75pt;height:528.75pt;z-index:-251658241" strokecolor="#06f" strokeweight="2.25pt">
            <v:textbox style="mso-next-textbox:#_x0000_s1035">
              <w:txbxContent>
                <w:p w:rsidR="005F5C58" w:rsidRPr="005F5C58" w:rsidRDefault="005F5C58" w:rsidP="005F5C58"/>
              </w:txbxContent>
            </v:textbox>
          </v:shape>
        </w:pict>
      </w:r>
      <w:r w:rsidR="00EA6671" w:rsidRPr="002D41D6">
        <w:rPr>
          <w:rFonts w:ascii="Berlin Sans FB Demi" w:hAnsi="Berlin Sans FB Demi"/>
          <w:color w:val="365F91" w:themeColor="accent1" w:themeShade="BF"/>
          <w:sz w:val="32"/>
          <w:szCs w:val="32"/>
        </w:rPr>
        <w:t>CENTRE HOSPITALIER D’HAUTMONT</w:t>
      </w:r>
    </w:p>
    <w:p w:rsidR="002D41D6" w:rsidRDefault="002D41D6" w:rsidP="002D41D6">
      <w:pPr>
        <w:rPr>
          <w:rFonts w:ascii="Berlin Sans FB Demi" w:hAnsi="Berlin Sans FB Demi"/>
          <w:color w:val="365F91" w:themeColor="accent1" w:themeShade="BF"/>
          <w:sz w:val="32"/>
          <w:szCs w:val="32"/>
        </w:rPr>
      </w:pPr>
    </w:p>
    <w:p w:rsidR="002D41D6" w:rsidRPr="002D41D6" w:rsidRDefault="002D41D6" w:rsidP="002D41D6">
      <w:pPr>
        <w:rPr>
          <w:rFonts w:ascii="Berlin Sans FB Demi" w:hAnsi="Berlin Sans FB Demi"/>
          <w:color w:val="365F91" w:themeColor="accent1" w:themeShade="BF"/>
        </w:rPr>
      </w:pPr>
    </w:p>
    <w:p w:rsidR="00EA6671" w:rsidRDefault="00EA6671"/>
    <w:p w:rsidR="003D0E44" w:rsidRPr="002D41D6" w:rsidRDefault="003D0E44" w:rsidP="002D41D6">
      <w:pPr>
        <w:jc w:val="center"/>
        <w:rPr>
          <w:rFonts w:cs="Aharoni"/>
          <w:b/>
          <w:color w:val="0066FF"/>
          <w:sz w:val="48"/>
          <w:szCs w:val="48"/>
        </w:rPr>
      </w:pPr>
      <w:r w:rsidRPr="002D41D6">
        <w:rPr>
          <w:rFonts w:cs="Aharoni"/>
          <w:b/>
          <w:color w:val="0066FF"/>
          <w:sz w:val="48"/>
          <w:szCs w:val="48"/>
        </w:rPr>
        <w:t>Consultations</w:t>
      </w:r>
    </w:p>
    <w:p w:rsidR="003D0E44" w:rsidRDefault="002D41D6" w:rsidP="002D41D6">
      <w:pPr>
        <w:jc w:val="center"/>
        <w:rPr>
          <w:rFonts w:cs="Aharoni"/>
          <w:b/>
          <w:color w:val="0066FF"/>
          <w:sz w:val="48"/>
          <w:szCs w:val="48"/>
        </w:rPr>
      </w:pPr>
      <w:proofErr w:type="spellStart"/>
      <w:r w:rsidRPr="002D41D6">
        <w:rPr>
          <w:rFonts w:cs="Aharoni"/>
          <w:b/>
          <w:color w:val="0066FF"/>
          <w:sz w:val="48"/>
          <w:szCs w:val="48"/>
        </w:rPr>
        <w:t>P</w:t>
      </w:r>
      <w:r w:rsidR="003D0E44" w:rsidRPr="002D41D6">
        <w:rPr>
          <w:rFonts w:cs="Aharoni"/>
          <w:b/>
          <w:color w:val="0066FF"/>
          <w:sz w:val="48"/>
          <w:szCs w:val="48"/>
        </w:rPr>
        <w:t>sychogériatriques</w:t>
      </w:r>
      <w:proofErr w:type="spellEnd"/>
    </w:p>
    <w:p w:rsidR="002D41D6" w:rsidRPr="002D41D6" w:rsidRDefault="002D41D6" w:rsidP="002D41D6">
      <w:pPr>
        <w:jc w:val="center"/>
        <w:rPr>
          <w:rFonts w:cs="Aharoni"/>
          <w:b/>
          <w:color w:val="0066FF"/>
        </w:rPr>
      </w:pPr>
    </w:p>
    <w:p w:rsidR="00EA6671" w:rsidRDefault="00EA6671"/>
    <w:p w:rsidR="00EA6671" w:rsidRDefault="00EA6671"/>
    <w:p w:rsidR="00EA6671" w:rsidRDefault="000E3908">
      <w:r>
        <w:rPr>
          <w:noProof/>
        </w:rPr>
        <w:pict>
          <v:shape id="_x0000_s1031" type="#_x0000_t202" style="position:absolute;margin-left:15.3pt;margin-top:113.25pt;width:322.5pt;height:98.45pt;z-index:251663360" stroked="f">
            <v:fill opacity="0"/>
            <v:textbox>
              <w:txbxContent>
                <w:p w:rsidR="00953613" w:rsidRDefault="00953613">
                  <w:r>
                    <w:rPr>
                      <w:noProof/>
                    </w:rPr>
                    <w:drawing>
                      <wp:inline distT="0" distB="0" distL="0" distR="0">
                        <wp:extent cx="3607186" cy="1057275"/>
                        <wp:effectExtent l="133350" t="38100" r="69464" b="66675"/>
                        <wp:docPr id="6" name="Image 4" descr="C:\Users\i_pagniez\AppData\Local\Microsoft\Windows\Temporary Internet Files\Content.Word\IMG_36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i_pagniez\AppData\Local\Microsoft\Windows\Temporary Internet Files\Content.Word\IMG_36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76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7186" cy="10572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A6671">
        <w:rPr>
          <w:noProof/>
        </w:rPr>
        <w:drawing>
          <wp:inline distT="0" distB="0" distL="0" distR="0">
            <wp:extent cx="2876550" cy="1620434"/>
            <wp:effectExtent l="133350" t="38100" r="76200" b="75016"/>
            <wp:docPr id="1" name="Image 1" descr="E:\DSC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b="1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77" cy="16231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A6671" w:rsidRDefault="00EA6671"/>
    <w:p w:rsidR="00EA6671" w:rsidRDefault="00EA6671"/>
    <w:p w:rsidR="00EA6671" w:rsidRDefault="00EA6671"/>
    <w:p w:rsidR="00EA6671" w:rsidRDefault="00EA6671"/>
    <w:p w:rsidR="00EA6671" w:rsidRDefault="00EA6671"/>
    <w:p w:rsidR="00953613" w:rsidRDefault="00953613" w:rsidP="00EA6671">
      <w:pPr>
        <w:jc w:val="center"/>
        <w:rPr>
          <w:rFonts w:ascii="Franklin Gothic Medium" w:hAnsi="Franklin Gothic Medium"/>
          <w:b/>
          <w:color w:val="365F91" w:themeColor="accent1" w:themeShade="BF"/>
        </w:rPr>
      </w:pPr>
    </w:p>
    <w:p w:rsidR="00953613" w:rsidRDefault="00953613" w:rsidP="00EA6671">
      <w:pPr>
        <w:jc w:val="center"/>
        <w:rPr>
          <w:rFonts w:ascii="Franklin Gothic Medium" w:hAnsi="Franklin Gothic Medium"/>
          <w:b/>
          <w:color w:val="365F91" w:themeColor="accent1" w:themeShade="BF"/>
        </w:rPr>
      </w:pPr>
    </w:p>
    <w:p w:rsidR="00953613" w:rsidRDefault="00953613" w:rsidP="00EA6671">
      <w:pPr>
        <w:jc w:val="center"/>
        <w:rPr>
          <w:rFonts w:ascii="Franklin Gothic Medium" w:hAnsi="Franklin Gothic Medium"/>
          <w:b/>
          <w:color w:val="365F91" w:themeColor="accent1" w:themeShade="BF"/>
        </w:rPr>
      </w:pPr>
    </w:p>
    <w:p w:rsidR="002D41D6" w:rsidRDefault="002D41D6" w:rsidP="00EA6671">
      <w:pPr>
        <w:jc w:val="center"/>
        <w:rPr>
          <w:rFonts w:ascii="Franklin Gothic Medium" w:hAnsi="Franklin Gothic Medium"/>
          <w:b/>
          <w:color w:val="365F91" w:themeColor="accent1" w:themeShade="BF"/>
        </w:rPr>
      </w:pPr>
    </w:p>
    <w:p w:rsidR="002D41D6" w:rsidRDefault="002D41D6" w:rsidP="00EA6671">
      <w:pPr>
        <w:jc w:val="center"/>
        <w:rPr>
          <w:rFonts w:asciiTheme="minorHAnsi" w:hAnsiTheme="minorHAnsi" w:cstheme="minorHAnsi"/>
          <w:b/>
          <w:color w:val="365F91" w:themeColor="accent1" w:themeShade="BF"/>
        </w:rPr>
      </w:pPr>
    </w:p>
    <w:p w:rsidR="00EA6671" w:rsidRPr="002D41D6" w:rsidRDefault="00EA6671" w:rsidP="00EA6671">
      <w:pPr>
        <w:jc w:val="center"/>
        <w:rPr>
          <w:rFonts w:asciiTheme="minorHAnsi" w:hAnsiTheme="minorHAnsi" w:cstheme="minorHAnsi"/>
          <w:b/>
          <w:color w:val="0066FF"/>
        </w:rPr>
      </w:pPr>
      <w:r w:rsidRPr="002D41D6">
        <w:rPr>
          <w:rFonts w:asciiTheme="minorHAnsi" w:hAnsiTheme="minorHAnsi" w:cstheme="minorHAnsi"/>
          <w:b/>
          <w:color w:val="0066FF"/>
        </w:rPr>
        <w:t>136, rue Gambetta – B.P. 90115 – 59330 HAUTMONT</w:t>
      </w:r>
    </w:p>
    <w:p w:rsidR="00EA6671" w:rsidRPr="002D41D6" w:rsidRDefault="00EA6671" w:rsidP="00EA6671">
      <w:pPr>
        <w:jc w:val="center"/>
        <w:rPr>
          <w:rFonts w:asciiTheme="minorHAnsi" w:hAnsiTheme="minorHAnsi" w:cstheme="minorHAnsi"/>
          <w:b/>
          <w:color w:val="0066FF"/>
        </w:rPr>
      </w:pPr>
      <w:r w:rsidRPr="002D41D6">
        <w:rPr>
          <w:rFonts w:asciiTheme="minorHAnsi" w:hAnsiTheme="minorHAnsi" w:cstheme="minorHAnsi"/>
          <w:b/>
          <w:color w:val="0066FF"/>
        </w:rPr>
        <w:t>Tel : 03.27.63.60.20</w:t>
      </w:r>
    </w:p>
    <w:p w:rsidR="00EA6671" w:rsidRPr="002D41D6" w:rsidRDefault="000E3908" w:rsidP="00EA6671">
      <w:pPr>
        <w:jc w:val="center"/>
        <w:rPr>
          <w:rFonts w:ascii="Franklin Gothic Medium" w:hAnsi="Franklin Gothic Medium"/>
          <w:b/>
          <w:color w:val="0066FF"/>
        </w:rPr>
      </w:pPr>
      <w:hyperlink r:id="rId7" w:history="1">
        <w:r w:rsidR="00EA6671" w:rsidRPr="002D41D6">
          <w:rPr>
            <w:rStyle w:val="Lienhypertexte"/>
            <w:rFonts w:asciiTheme="minorHAnsi" w:hAnsiTheme="minorHAnsi" w:cstheme="minorHAnsi"/>
            <w:b/>
            <w:color w:val="0066FF"/>
          </w:rPr>
          <w:t>www.ch-hautmont.fr</w:t>
        </w:r>
      </w:hyperlink>
    </w:p>
    <w:p w:rsidR="00EA6671" w:rsidRPr="003B1840" w:rsidRDefault="003D0E44" w:rsidP="00861187">
      <w:pPr>
        <w:ind w:left="-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lastRenderedPageBreak/>
        <w:t xml:space="preserve">Le Centre Hospitalier d’HAUTMONT a ouvert une consultation </w:t>
      </w:r>
      <w:proofErr w:type="spellStart"/>
      <w:r w:rsidRPr="003B1840">
        <w:rPr>
          <w:sz w:val="22"/>
          <w:szCs w:val="22"/>
        </w:rPr>
        <w:t>psyc</w:t>
      </w:r>
      <w:r w:rsidR="00F76948" w:rsidRPr="003B1840">
        <w:rPr>
          <w:sz w:val="22"/>
          <w:szCs w:val="22"/>
        </w:rPr>
        <w:t>hogériatrique</w:t>
      </w:r>
      <w:proofErr w:type="spellEnd"/>
      <w:r w:rsidR="00F76948" w:rsidRPr="003B1840">
        <w:rPr>
          <w:sz w:val="22"/>
          <w:szCs w:val="22"/>
        </w:rPr>
        <w:t>, depuis mars 2014, sur autorisation</w:t>
      </w:r>
      <w:r w:rsidR="003B1840" w:rsidRPr="003B1840">
        <w:rPr>
          <w:sz w:val="22"/>
          <w:szCs w:val="22"/>
        </w:rPr>
        <w:t xml:space="preserve"> de l’Agence Régionale de Santé (ARS).</w:t>
      </w:r>
    </w:p>
    <w:p w:rsidR="003D0E44" w:rsidRDefault="003D0E44" w:rsidP="00861187">
      <w:pPr>
        <w:ind w:left="-426"/>
        <w:jc w:val="both"/>
        <w:rPr>
          <w:sz w:val="22"/>
          <w:szCs w:val="22"/>
        </w:rPr>
      </w:pPr>
    </w:p>
    <w:p w:rsidR="00C66E64" w:rsidRDefault="00C66E64" w:rsidP="00861187">
      <w:pPr>
        <w:ind w:left="-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public visé est  les personnes âgées ayant des besoins en </w:t>
      </w:r>
      <w:proofErr w:type="spellStart"/>
      <w:r>
        <w:rPr>
          <w:sz w:val="22"/>
          <w:szCs w:val="22"/>
        </w:rPr>
        <w:t>psychogériatrie</w:t>
      </w:r>
      <w:proofErr w:type="spellEnd"/>
      <w:r>
        <w:rPr>
          <w:sz w:val="22"/>
          <w:szCs w:val="22"/>
        </w:rPr>
        <w:t>, des problèmes cognitifs, de comportement ou psychiatri</w:t>
      </w:r>
      <w:r w:rsidR="00CE7EF3">
        <w:rPr>
          <w:sz w:val="22"/>
          <w:szCs w:val="22"/>
        </w:rPr>
        <w:t>qu</w:t>
      </w:r>
      <w:r>
        <w:rPr>
          <w:sz w:val="22"/>
          <w:szCs w:val="22"/>
        </w:rPr>
        <w:t>e.</w:t>
      </w:r>
    </w:p>
    <w:p w:rsidR="00C66E64" w:rsidRPr="003B1840" w:rsidRDefault="00C66E64" w:rsidP="00861187">
      <w:pPr>
        <w:ind w:left="-426"/>
        <w:jc w:val="both"/>
        <w:rPr>
          <w:sz w:val="22"/>
          <w:szCs w:val="22"/>
        </w:rPr>
      </w:pPr>
    </w:p>
    <w:p w:rsidR="003D0E44" w:rsidRPr="003B1840" w:rsidRDefault="003D0E44" w:rsidP="00861187">
      <w:pPr>
        <w:ind w:left="-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Ses objectifs d’évaluation gériatrique et psychiatrique des personnes âgées permettent de :</w:t>
      </w:r>
    </w:p>
    <w:p w:rsidR="00ED202B" w:rsidRPr="003B1840" w:rsidRDefault="00ED202B" w:rsidP="00861187">
      <w:pPr>
        <w:ind w:left="-426"/>
        <w:jc w:val="both"/>
        <w:rPr>
          <w:sz w:val="22"/>
          <w:szCs w:val="22"/>
        </w:rPr>
      </w:pPr>
    </w:p>
    <w:p w:rsidR="00ED202B" w:rsidRPr="003B1840" w:rsidRDefault="00ED202B" w:rsidP="00861187">
      <w:pPr>
        <w:pStyle w:val="Paragraphedeliste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Dépister et mettre en place un traitement précoce des démences chez les personnes âgées vivant au domicile, ou en substitut du domicile (EHPAD) ;</w:t>
      </w:r>
    </w:p>
    <w:p w:rsidR="00ED202B" w:rsidRPr="003B1840" w:rsidRDefault="00ED202B" w:rsidP="00861187">
      <w:pPr>
        <w:pStyle w:val="Paragraphedeliste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Suivre les patients présentant des démences avérées avec troubles du comportement et/ou troubles psychiatriques associés ;</w:t>
      </w:r>
    </w:p>
    <w:p w:rsidR="00ED202B" w:rsidRPr="003B1840" w:rsidRDefault="00ED202B" w:rsidP="00861187">
      <w:pPr>
        <w:pStyle w:val="Paragraphedeliste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 xml:space="preserve">Réaliser l’évaluation, le bilan et l’orientation des patients qui sont adressés ou </w:t>
      </w:r>
      <w:r w:rsidR="00DC6E82" w:rsidRPr="003B1840">
        <w:rPr>
          <w:sz w:val="22"/>
          <w:szCs w:val="22"/>
        </w:rPr>
        <w:t>repérés</w:t>
      </w:r>
      <w:r w:rsidRPr="003B1840">
        <w:rPr>
          <w:sz w:val="22"/>
          <w:szCs w:val="22"/>
        </w:rPr>
        <w:t xml:space="preserve"> par le secteur ; prévenir, retarder l’hospitalisation et maintenir la personne dans son environnement (domicile ou structure) ;</w:t>
      </w:r>
    </w:p>
    <w:p w:rsidR="00ED202B" w:rsidRPr="003B1840" w:rsidRDefault="00ED202B" w:rsidP="00861187">
      <w:pPr>
        <w:pStyle w:val="Paragraphedeliste"/>
        <w:numPr>
          <w:ilvl w:val="0"/>
          <w:numId w:val="1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Définir avec le patient et la famille une prise en charge adaptée qui se décline selon les besoins vers :</w:t>
      </w:r>
    </w:p>
    <w:p w:rsidR="00ED202B" w:rsidRPr="003B1840" w:rsidRDefault="00DC6E82" w:rsidP="00861187">
      <w:pPr>
        <w:pStyle w:val="Paragraphedeliste"/>
        <w:numPr>
          <w:ilvl w:val="0"/>
          <w:numId w:val="2"/>
        </w:numPr>
        <w:ind w:left="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Une orientation vers un CMP : suivi infirmier pour prolonger le maintien à domicile ou en structure des personnes dépendantes psychiques et différer ou éviter l’hospitalisation,</w:t>
      </w:r>
    </w:p>
    <w:p w:rsidR="00DC6E82" w:rsidRPr="003B1840" w:rsidRDefault="00DC6E82" w:rsidP="00861187">
      <w:pPr>
        <w:pStyle w:val="Paragraphedeliste"/>
        <w:numPr>
          <w:ilvl w:val="0"/>
          <w:numId w:val="2"/>
        </w:numPr>
        <w:ind w:left="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Un hôpital de jour,</w:t>
      </w:r>
    </w:p>
    <w:p w:rsidR="00DC6E82" w:rsidRPr="003B1840" w:rsidRDefault="00DC6E82" w:rsidP="00861187">
      <w:pPr>
        <w:pStyle w:val="Paragraphedeliste"/>
        <w:numPr>
          <w:ilvl w:val="0"/>
          <w:numId w:val="2"/>
        </w:numPr>
        <w:ind w:left="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Une consultation de suivi : médecin, psychologue, assistante sociale,</w:t>
      </w:r>
      <w:r w:rsidR="00F76948" w:rsidRPr="003B1840">
        <w:rPr>
          <w:sz w:val="22"/>
          <w:szCs w:val="22"/>
        </w:rPr>
        <w:t xml:space="preserve"> etc…</w:t>
      </w:r>
    </w:p>
    <w:p w:rsidR="00DC6E82" w:rsidRDefault="000E3908" w:rsidP="00861187">
      <w:pPr>
        <w:pStyle w:val="Paragraphedeliste"/>
        <w:numPr>
          <w:ilvl w:val="0"/>
          <w:numId w:val="2"/>
        </w:numPr>
        <w:ind w:left="42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27" type="#_x0000_t202" style="position:absolute;left:0;text-align:left;margin-left:72.3pt;margin-top:29.3pt;width:225pt;height:2in;z-index:251659264" stroked="f">
            <v:fill opacity="0"/>
            <v:textbox>
              <w:txbxContent>
                <w:p w:rsidR="00682A02" w:rsidRDefault="002D41D6">
                  <w:r>
                    <w:rPr>
                      <w:noProof/>
                    </w:rPr>
                    <w:drawing>
                      <wp:inline distT="0" distB="0" distL="0" distR="0">
                        <wp:extent cx="2070836" cy="1377517"/>
                        <wp:effectExtent l="19050" t="0" r="5614" b="0"/>
                        <wp:docPr id="12" name="Image 8" descr="E:\DSC_26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DSC_26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9362" cy="137653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6E82" w:rsidRPr="003B1840">
        <w:rPr>
          <w:sz w:val="22"/>
          <w:szCs w:val="22"/>
        </w:rPr>
        <w:t xml:space="preserve">Une hospitalisation temporaire ou une hospitalisation programmée, notamment en Unité </w:t>
      </w:r>
      <w:proofErr w:type="spellStart"/>
      <w:r w:rsidR="00DC6E82" w:rsidRPr="003B1840">
        <w:rPr>
          <w:sz w:val="22"/>
          <w:szCs w:val="22"/>
        </w:rPr>
        <w:t>Cognitivo</w:t>
      </w:r>
      <w:proofErr w:type="spellEnd"/>
      <w:r w:rsidR="00DC6E82" w:rsidRPr="003B1840">
        <w:rPr>
          <w:sz w:val="22"/>
          <w:szCs w:val="22"/>
        </w:rPr>
        <w:t>-Comportementale (UCC)</w:t>
      </w:r>
      <w:r w:rsidR="003B1840">
        <w:rPr>
          <w:sz w:val="22"/>
          <w:szCs w:val="22"/>
        </w:rPr>
        <w:t>.</w:t>
      </w:r>
    </w:p>
    <w:p w:rsidR="003B1840" w:rsidRDefault="003B1840" w:rsidP="003B1840">
      <w:pPr>
        <w:jc w:val="both"/>
        <w:rPr>
          <w:sz w:val="22"/>
          <w:szCs w:val="22"/>
        </w:rPr>
      </w:pPr>
    </w:p>
    <w:p w:rsidR="003B1840" w:rsidRDefault="003B1840" w:rsidP="003B1840">
      <w:pPr>
        <w:jc w:val="both"/>
        <w:rPr>
          <w:sz w:val="22"/>
          <w:szCs w:val="22"/>
        </w:rPr>
      </w:pPr>
    </w:p>
    <w:p w:rsidR="00682A02" w:rsidRDefault="000E3908" w:rsidP="00861187">
      <w:pPr>
        <w:ind w:left="-426"/>
        <w:jc w:val="both"/>
      </w:pPr>
      <w:r>
        <w:rPr>
          <w:noProof/>
        </w:rPr>
        <w:lastRenderedPageBreak/>
        <w:pict>
          <v:shape id="_x0000_s1029" type="#_x0000_t202" style="position:absolute;left:0;text-align:left;margin-left:97.8pt;margin-top:11.6pt;width:225pt;height:94.15pt;z-index:251661312" stroked="f">
            <v:textbox>
              <w:txbxContent>
                <w:p w:rsidR="00FC60BB" w:rsidRPr="003B1840" w:rsidRDefault="00AB155B" w:rsidP="00C66E64">
                  <w:pPr>
                    <w:jc w:val="both"/>
                    <w:rPr>
                      <w:sz w:val="22"/>
                      <w:szCs w:val="22"/>
                    </w:rPr>
                  </w:pPr>
                  <w:r w:rsidRPr="003B1840">
                    <w:rPr>
                      <w:sz w:val="22"/>
                      <w:szCs w:val="22"/>
                    </w:rPr>
                    <w:t xml:space="preserve">Ces consultations doivent faire </w:t>
                  </w:r>
                  <w:r w:rsidR="00174B2D">
                    <w:rPr>
                      <w:sz w:val="22"/>
                      <w:szCs w:val="22"/>
                    </w:rPr>
                    <w:t xml:space="preserve">l’objet d’une demande </w:t>
                  </w:r>
                  <w:r w:rsidRPr="003B1840">
                    <w:rPr>
                      <w:sz w:val="22"/>
                      <w:szCs w:val="22"/>
                    </w:rPr>
                    <w:t xml:space="preserve"> d’intervention</w:t>
                  </w:r>
                  <w:r w:rsidR="00174B2D">
                    <w:rPr>
                      <w:sz w:val="22"/>
                      <w:szCs w:val="22"/>
                    </w:rPr>
                    <w:t xml:space="preserve"> (ci-joint le modèle de la demande</w:t>
                  </w:r>
                  <w:r w:rsidR="00CE7EF3">
                    <w:rPr>
                      <w:sz w:val="22"/>
                      <w:szCs w:val="22"/>
                    </w:rPr>
                    <w:t>)</w:t>
                  </w:r>
                  <w:r w:rsidR="00174B2D">
                    <w:rPr>
                      <w:sz w:val="22"/>
                      <w:szCs w:val="22"/>
                    </w:rPr>
                    <w:t xml:space="preserve"> </w:t>
                  </w:r>
                  <w:r w:rsidR="00FC60BB" w:rsidRPr="003B1840">
                    <w:rPr>
                      <w:sz w:val="22"/>
                      <w:szCs w:val="22"/>
                    </w:rPr>
                    <w:t xml:space="preserve"> ou d’une prescription.</w:t>
                  </w:r>
                  <w:r w:rsidRPr="003B1840">
                    <w:rPr>
                      <w:sz w:val="22"/>
                      <w:szCs w:val="22"/>
                    </w:rPr>
                    <w:t xml:space="preserve">  </w:t>
                  </w:r>
                </w:p>
                <w:p w:rsidR="00FC60BB" w:rsidRPr="003B1840" w:rsidRDefault="00FC60BB" w:rsidP="00C66E64">
                  <w:pPr>
                    <w:jc w:val="both"/>
                    <w:rPr>
                      <w:sz w:val="22"/>
                      <w:szCs w:val="22"/>
                    </w:rPr>
                  </w:pPr>
                  <w:r w:rsidRPr="003B1840">
                    <w:rPr>
                      <w:sz w:val="22"/>
                      <w:szCs w:val="22"/>
                    </w:rPr>
                    <w:t>Cette consultation est réalisée par un médecin gériatre formé à la psychiatrie du sujet âgé et aux troubles cognitifs.</w:t>
                  </w:r>
                </w:p>
                <w:p w:rsidR="00AB155B" w:rsidRPr="00861187" w:rsidRDefault="00AB155B" w:rsidP="00AB155B">
                  <w:pPr>
                    <w:jc w:val="both"/>
                    <w:rPr>
                      <w:sz w:val="24"/>
                      <w:szCs w:val="24"/>
                    </w:rPr>
                  </w:pPr>
                  <w:r w:rsidRPr="00861187">
                    <w:rPr>
                      <w:sz w:val="24"/>
                      <w:szCs w:val="24"/>
                    </w:rPr>
                    <w:t xml:space="preserve">                      </w:t>
                  </w:r>
                </w:p>
              </w:txbxContent>
            </v:textbox>
          </v:shape>
        </w:pict>
      </w:r>
    </w:p>
    <w:p w:rsidR="00682A02" w:rsidRDefault="000E3908" w:rsidP="00861187">
      <w:pPr>
        <w:ind w:left="-426"/>
        <w:jc w:val="both"/>
      </w:pPr>
      <w:r>
        <w:rPr>
          <w:noProof/>
        </w:rPr>
        <w:pict>
          <v:shape id="_x0000_s1028" type="#_x0000_t202" style="position:absolute;left:0;text-align:left;margin-left:-25.2pt;margin-top:-5.45pt;width:123pt;height:99pt;z-index:251660288" stroked="f">
            <v:textbox>
              <w:txbxContent>
                <w:p w:rsidR="00682A02" w:rsidRDefault="00AB155B">
                  <w:r>
                    <w:rPr>
                      <w:noProof/>
                    </w:rPr>
                    <w:drawing>
                      <wp:inline distT="0" distB="0" distL="0" distR="0">
                        <wp:extent cx="1474860" cy="1200150"/>
                        <wp:effectExtent l="19050" t="0" r="0" b="0"/>
                        <wp:docPr id="3" name="Image 3" descr="E:\DSC_0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DSC_0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628" cy="1208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155B" w:rsidRDefault="00682A02" w:rsidP="00861187">
      <w:pPr>
        <w:ind w:left="-426"/>
        <w:jc w:val="both"/>
      </w:pPr>
      <w:r>
        <w:t xml:space="preserve">                          </w:t>
      </w:r>
    </w:p>
    <w:p w:rsidR="00AB155B" w:rsidRDefault="00AB155B" w:rsidP="00861187">
      <w:pPr>
        <w:ind w:left="-426"/>
        <w:jc w:val="both"/>
      </w:pPr>
    </w:p>
    <w:p w:rsidR="00AB155B" w:rsidRDefault="00AB155B" w:rsidP="00861187">
      <w:pPr>
        <w:ind w:left="-426"/>
        <w:jc w:val="both"/>
      </w:pPr>
    </w:p>
    <w:p w:rsidR="00AB155B" w:rsidRDefault="00AB155B" w:rsidP="00861187">
      <w:pPr>
        <w:ind w:left="-426"/>
        <w:jc w:val="both"/>
      </w:pPr>
    </w:p>
    <w:p w:rsidR="00AB155B" w:rsidRDefault="00AB155B" w:rsidP="00861187">
      <w:pPr>
        <w:ind w:left="-426"/>
        <w:jc w:val="both"/>
      </w:pPr>
    </w:p>
    <w:p w:rsidR="00AB155B" w:rsidRDefault="00AB155B" w:rsidP="00861187">
      <w:pPr>
        <w:ind w:left="-426"/>
        <w:jc w:val="both"/>
      </w:pPr>
    </w:p>
    <w:p w:rsidR="00AB155B" w:rsidRDefault="00AB155B" w:rsidP="00861187">
      <w:pPr>
        <w:ind w:left="-426"/>
        <w:jc w:val="both"/>
      </w:pPr>
    </w:p>
    <w:p w:rsidR="00682A02" w:rsidRPr="003B1840" w:rsidRDefault="00682A02" w:rsidP="00861187">
      <w:pPr>
        <w:ind w:left="-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Sont réalisés :</w:t>
      </w:r>
    </w:p>
    <w:p w:rsidR="00682A02" w:rsidRPr="003B1840" w:rsidRDefault="00682A02" w:rsidP="00861187">
      <w:pPr>
        <w:ind w:left="-426"/>
        <w:jc w:val="both"/>
        <w:rPr>
          <w:sz w:val="22"/>
          <w:szCs w:val="22"/>
        </w:rPr>
      </w:pPr>
    </w:p>
    <w:p w:rsidR="00682A02" w:rsidRPr="003B1840" w:rsidRDefault="00682A02" w:rsidP="00861187">
      <w:pPr>
        <w:pStyle w:val="Paragraphedeliste"/>
        <w:numPr>
          <w:ilvl w:val="0"/>
          <w:numId w:val="3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Des bilans, des soutiens à l’intervention ou à l’évaluation pour les médecins traitants et médecins coordonnateurs ;</w:t>
      </w:r>
    </w:p>
    <w:p w:rsidR="00682A02" w:rsidRPr="003B1840" w:rsidRDefault="00682A02" w:rsidP="00861187">
      <w:pPr>
        <w:pStyle w:val="Paragraphedeliste"/>
        <w:numPr>
          <w:ilvl w:val="0"/>
          <w:numId w:val="3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Des soutiens à l’intervention pour les professionnels des EHPAD ;</w:t>
      </w:r>
    </w:p>
    <w:p w:rsidR="00682A02" w:rsidRPr="003B1840" w:rsidRDefault="00682A02" w:rsidP="00861187">
      <w:pPr>
        <w:pStyle w:val="Paragraphedeliste"/>
        <w:numPr>
          <w:ilvl w:val="0"/>
          <w:numId w:val="3"/>
        </w:numPr>
        <w:ind w:left="0"/>
        <w:jc w:val="both"/>
        <w:rPr>
          <w:sz w:val="22"/>
          <w:szCs w:val="22"/>
        </w:rPr>
      </w:pPr>
      <w:r w:rsidRPr="003B1840">
        <w:rPr>
          <w:sz w:val="22"/>
          <w:szCs w:val="22"/>
        </w:rPr>
        <w:t>Des formations du personne</w:t>
      </w:r>
      <w:r w:rsidR="005F5C58" w:rsidRPr="003B1840">
        <w:rPr>
          <w:sz w:val="22"/>
          <w:szCs w:val="22"/>
        </w:rPr>
        <w:t>l</w:t>
      </w:r>
      <w:r w:rsidRPr="003B1840">
        <w:rPr>
          <w:sz w:val="22"/>
          <w:szCs w:val="22"/>
        </w:rPr>
        <w:t xml:space="preserve"> de l’EHPAD à partir des évaluations individuelles.</w:t>
      </w:r>
    </w:p>
    <w:p w:rsidR="00682A02" w:rsidRPr="003B1840" w:rsidRDefault="00682A02" w:rsidP="00861187">
      <w:pPr>
        <w:ind w:left="-426"/>
        <w:jc w:val="both"/>
        <w:rPr>
          <w:sz w:val="22"/>
          <w:szCs w:val="22"/>
        </w:rPr>
      </w:pPr>
    </w:p>
    <w:p w:rsidR="00682A02" w:rsidRPr="003B1840" w:rsidRDefault="00682A02" w:rsidP="00861187">
      <w:pPr>
        <w:ind w:left="-426"/>
        <w:jc w:val="both"/>
        <w:rPr>
          <w:sz w:val="22"/>
          <w:szCs w:val="22"/>
        </w:rPr>
      </w:pPr>
      <w:r w:rsidRPr="003B1840">
        <w:rPr>
          <w:sz w:val="22"/>
          <w:szCs w:val="22"/>
        </w:rPr>
        <w:t xml:space="preserve">L’équipe médicale dédiée à ces consultations est composée d’un </w:t>
      </w:r>
      <w:proofErr w:type="spellStart"/>
      <w:r w:rsidR="003B1840" w:rsidRPr="003B1840">
        <w:rPr>
          <w:sz w:val="22"/>
          <w:szCs w:val="22"/>
        </w:rPr>
        <w:t>psycho</w:t>
      </w:r>
      <w:r w:rsidRPr="003B1840">
        <w:rPr>
          <w:sz w:val="22"/>
          <w:szCs w:val="22"/>
        </w:rPr>
        <w:t>gériatre</w:t>
      </w:r>
      <w:proofErr w:type="spellEnd"/>
      <w:r w:rsidRPr="003B1840">
        <w:rPr>
          <w:sz w:val="22"/>
          <w:szCs w:val="22"/>
        </w:rPr>
        <w:t>, d’un neuropsychologue et d’un infirmier. Elle doit coordonner ces orientations avec les médecins généralistes prescripteurs</w:t>
      </w:r>
      <w:r w:rsidR="003B1840" w:rsidRPr="003B1840">
        <w:rPr>
          <w:sz w:val="22"/>
          <w:szCs w:val="22"/>
        </w:rPr>
        <w:t xml:space="preserve"> en lien avec les médecins coordonnateurs.</w:t>
      </w:r>
    </w:p>
    <w:p w:rsidR="003B1840" w:rsidRPr="003B1840" w:rsidRDefault="003B1840" w:rsidP="00861187">
      <w:pPr>
        <w:ind w:left="-426"/>
        <w:jc w:val="both"/>
        <w:rPr>
          <w:sz w:val="22"/>
          <w:szCs w:val="22"/>
        </w:rPr>
      </w:pPr>
    </w:p>
    <w:p w:rsidR="003B1840" w:rsidRPr="003B1840" w:rsidRDefault="000E3908" w:rsidP="00861187">
      <w:pPr>
        <w:ind w:left="-426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32" type="#_x0000_t202" style="position:absolute;left:0;text-align:left;margin-left:-25.2pt;margin-top:66.2pt;width:145.5pt;height:111.75pt;z-index:251664384" stroked="f">
            <v:textbox>
              <w:txbxContent>
                <w:p w:rsidR="00953613" w:rsidRDefault="00953613">
                  <w:r>
                    <w:rPr>
                      <w:noProof/>
                    </w:rPr>
                    <w:drawing>
                      <wp:inline distT="0" distB="0" distL="0" distR="0">
                        <wp:extent cx="1819275" cy="1273539"/>
                        <wp:effectExtent l="0" t="19050" r="0" b="421911"/>
                        <wp:docPr id="7" name="Image 7" descr="E:\DSC_05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DSC_05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2552" cy="12758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2"/>
          <w:szCs w:val="22"/>
        </w:rPr>
        <w:pict>
          <v:shape id="_x0000_s1041" type="#_x0000_t202" style="position:absolute;left:0;text-align:left;margin-left:120.3pt;margin-top:101.45pt;width:3in;height:93.45pt;z-index:251665408" fillcolor="#95b3d7 [1940]">
            <v:fill color2="fill lighten(51)" angle="-135" focusposition=".5,.5" focussize="" method="linear sigma" type="gradient"/>
            <v:textbox>
              <w:txbxContent>
                <w:p w:rsidR="001A02B0" w:rsidRDefault="001A02B0">
                  <w:r w:rsidRPr="001A02B0">
                    <w:rPr>
                      <w:b/>
                      <w:i/>
                      <w:u w:val="single"/>
                    </w:rPr>
                    <w:t>Contact </w:t>
                  </w:r>
                  <w:r>
                    <w:t>:</w:t>
                  </w:r>
                </w:p>
                <w:p w:rsidR="001A02B0" w:rsidRDefault="001A02B0"/>
                <w:p w:rsidR="001A02B0" w:rsidRPr="001A02B0" w:rsidRDefault="001A02B0" w:rsidP="001A02B0">
                  <w:pPr>
                    <w:jc w:val="center"/>
                    <w:rPr>
                      <w:b/>
                    </w:rPr>
                  </w:pPr>
                  <w:r w:rsidRPr="001A02B0">
                    <w:rPr>
                      <w:b/>
                    </w:rPr>
                    <w:t xml:space="preserve">Unité </w:t>
                  </w:r>
                  <w:proofErr w:type="spellStart"/>
                  <w:r w:rsidRPr="001A02B0">
                    <w:rPr>
                      <w:b/>
                    </w:rPr>
                    <w:t>Cognitivo</w:t>
                  </w:r>
                  <w:proofErr w:type="spellEnd"/>
                  <w:r w:rsidRPr="001A02B0">
                    <w:rPr>
                      <w:b/>
                    </w:rPr>
                    <w:t>-Comportementale</w:t>
                  </w:r>
                </w:p>
                <w:p w:rsidR="001A02B0" w:rsidRPr="001A02B0" w:rsidRDefault="001A02B0" w:rsidP="001A02B0">
                  <w:pPr>
                    <w:jc w:val="center"/>
                    <w:rPr>
                      <w:b/>
                    </w:rPr>
                  </w:pPr>
                  <w:r w:rsidRPr="001A02B0">
                    <w:rPr>
                      <w:b/>
                    </w:rPr>
                    <w:t>Tel : 03.27.63.60.32</w:t>
                  </w:r>
                </w:p>
                <w:p w:rsidR="001A02B0" w:rsidRPr="001A02B0" w:rsidRDefault="001A02B0" w:rsidP="001A02B0">
                  <w:pPr>
                    <w:jc w:val="center"/>
                    <w:rPr>
                      <w:b/>
                    </w:rPr>
                  </w:pPr>
                </w:p>
                <w:p w:rsidR="001A02B0" w:rsidRPr="001A02B0" w:rsidRDefault="001A02B0" w:rsidP="001A02B0">
                  <w:pPr>
                    <w:jc w:val="center"/>
                    <w:rPr>
                      <w:b/>
                    </w:rPr>
                  </w:pPr>
                  <w:r w:rsidRPr="001A02B0">
                    <w:rPr>
                      <w:b/>
                    </w:rPr>
                    <w:t>Mail : secretariatmedical</w:t>
                  </w:r>
                  <w:r w:rsidR="00E372EA">
                    <w:rPr>
                      <w:b/>
                    </w:rPr>
                    <w:t>ucc</w:t>
                  </w:r>
                  <w:r w:rsidRPr="001A02B0">
                    <w:rPr>
                      <w:b/>
                    </w:rPr>
                    <w:t>@ch-hautmont.fr</w:t>
                  </w:r>
                </w:p>
              </w:txbxContent>
            </v:textbox>
          </v:shape>
        </w:pict>
      </w:r>
      <w:r w:rsidR="003B1840" w:rsidRPr="003B1840">
        <w:rPr>
          <w:i/>
          <w:sz w:val="22"/>
          <w:szCs w:val="22"/>
          <w:u w:val="single"/>
        </w:rPr>
        <w:t>Financement</w:t>
      </w:r>
      <w:r w:rsidR="003B1840" w:rsidRPr="003B1840">
        <w:rPr>
          <w:sz w:val="22"/>
          <w:szCs w:val="22"/>
        </w:rPr>
        <w:t xml:space="preserve"> : Les consultations de </w:t>
      </w:r>
      <w:proofErr w:type="spellStart"/>
      <w:r w:rsidR="003B1840" w:rsidRPr="003B1840">
        <w:rPr>
          <w:sz w:val="22"/>
          <w:szCs w:val="22"/>
        </w:rPr>
        <w:t>psychogériatrie</w:t>
      </w:r>
      <w:proofErr w:type="spellEnd"/>
      <w:r w:rsidR="003B1840" w:rsidRPr="003B1840">
        <w:rPr>
          <w:sz w:val="22"/>
          <w:szCs w:val="22"/>
        </w:rPr>
        <w:t xml:space="preserve"> sont financées par l’ARS sous forme de dotation annuelle. Aucune facturation n’est donc faite à l’encontre de l’EHPAD/personne consultée.</w:t>
      </w:r>
    </w:p>
    <w:sectPr w:rsidR="003B1840" w:rsidRPr="003B1840" w:rsidSect="00EA6671">
      <w:pgSz w:w="16838" w:h="11906" w:orient="landscape"/>
      <w:pgMar w:top="1418" w:right="851" w:bottom="1418" w:left="963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balinGrap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003DA"/>
    <w:multiLevelType w:val="hybridMultilevel"/>
    <w:tmpl w:val="EF6803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D7C28"/>
    <w:multiLevelType w:val="hybridMultilevel"/>
    <w:tmpl w:val="DAC2FDB4"/>
    <w:lvl w:ilvl="0" w:tplc="28406C18">
      <w:start w:val="1"/>
      <w:numFmt w:val="bullet"/>
      <w:lvlText w:val="-"/>
      <w:lvlJc w:val="left"/>
      <w:pPr>
        <w:ind w:left="720" w:hanging="360"/>
      </w:pPr>
      <w:rPr>
        <w:rFonts w:ascii="LubalinGraph" w:hAnsi="LubalinGrap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D73661"/>
    <w:multiLevelType w:val="hybridMultilevel"/>
    <w:tmpl w:val="C706DF96"/>
    <w:lvl w:ilvl="0" w:tplc="28406C18">
      <w:start w:val="1"/>
      <w:numFmt w:val="bullet"/>
      <w:lvlText w:val="-"/>
      <w:lvlJc w:val="left"/>
      <w:pPr>
        <w:ind w:left="720" w:hanging="360"/>
      </w:pPr>
      <w:rPr>
        <w:rFonts w:ascii="LubalinGraph" w:hAnsi="LubalinGrap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EA6671"/>
    <w:rsid w:val="00035510"/>
    <w:rsid w:val="000821A7"/>
    <w:rsid w:val="000C0DB3"/>
    <w:rsid w:val="000E3908"/>
    <w:rsid w:val="001514D3"/>
    <w:rsid w:val="00174B2D"/>
    <w:rsid w:val="001A02B0"/>
    <w:rsid w:val="001E58B0"/>
    <w:rsid w:val="002D41D6"/>
    <w:rsid w:val="002F64AB"/>
    <w:rsid w:val="0038294C"/>
    <w:rsid w:val="003B1840"/>
    <w:rsid w:val="003D0E44"/>
    <w:rsid w:val="00465A69"/>
    <w:rsid w:val="00466E35"/>
    <w:rsid w:val="0058382E"/>
    <w:rsid w:val="00587D66"/>
    <w:rsid w:val="005F5C58"/>
    <w:rsid w:val="006255F3"/>
    <w:rsid w:val="006560EA"/>
    <w:rsid w:val="00681D03"/>
    <w:rsid w:val="00682A02"/>
    <w:rsid w:val="007130E8"/>
    <w:rsid w:val="007A2075"/>
    <w:rsid w:val="00861187"/>
    <w:rsid w:val="00936F91"/>
    <w:rsid w:val="00953613"/>
    <w:rsid w:val="009B42C2"/>
    <w:rsid w:val="00AB155B"/>
    <w:rsid w:val="00C66E64"/>
    <w:rsid w:val="00CE7EF3"/>
    <w:rsid w:val="00D440F8"/>
    <w:rsid w:val="00DB4B57"/>
    <w:rsid w:val="00DC6E82"/>
    <w:rsid w:val="00DF7A88"/>
    <w:rsid w:val="00E12381"/>
    <w:rsid w:val="00E372EA"/>
    <w:rsid w:val="00EA6671"/>
    <w:rsid w:val="00ED202B"/>
    <w:rsid w:val="00F04BCB"/>
    <w:rsid w:val="00F76948"/>
    <w:rsid w:val="00FC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4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130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66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667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A667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D20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ch-hautmont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359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i_pagniez</dc:creator>
  <cp:lastModifiedBy>i_pagniez</cp:lastModifiedBy>
  <cp:revision>19</cp:revision>
  <cp:lastPrinted>2016-07-07T10:49:00Z</cp:lastPrinted>
  <dcterms:created xsi:type="dcterms:W3CDTF">2016-06-14T08:04:00Z</dcterms:created>
  <dcterms:modified xsi:type="dcterms:W3CDTF">2016-07-07T10:56:00Z</dcterms:modified>
</cp:coreProperties>
</file>